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AA" w:rsidRPr="005B793B" w:rsidRDefault="004E5096" w:rsidP="001B0FAA">
      <w:pPr>
        <w:shd w:val="clear" w:color="auto" w:fill="FFFFFF"/>
        <w:rPr>
          <w:rFonts w:cstheme="minorHAnsi"/>
          <w:color w:val="222222"/>
        </w:rPr>
      </w:pPr>
      <w:bookmarkStart w:id="0" w:name="_GoBack"/>
      <w:bookmarkEnd w:id="0"/>
      <w:r w:rsidRPr="00823303">
        <w:rPr>
          <w:b/>
          <w:bCs/>
          <w:i/>
          <w:iCs/>
          <w:sz w:val="28"/>
          <w:szCs w:val="28"/>
        </w:rPr>
        <w:t>Finding Resources in the DTL</w:t>
      </w:r>
      <w:r w:rsidRPr="00823303">
        <w:rPr>
          <w:b/>
          <w:bCs/>
          <w:i/>
          <w:iCs/>
          <w:sz w:val="28"/>
          <w:szCs w:val="28"/>
        </w:rPr>
        <w:br/>
      </w:r>
      <w:r>
        <w:t xml:space="preserve">          The DTL is a powerful, comprehensive collection of primary and secondary resources for religious studies. We want to supply all of your resource needs. The DTL has over 45,000 </w:t>
      </w:r>
      <w:proofErr w:type="spellStart"/>
      <w:r>
        <w:t>ebooks</w:t>
      </w:r>
      <w:proofErr w:type="spellEnd"/>
      <w:r>
        <w:t>, 150 databases, over 40,000 individual peer-reviewed journals and over 38,000,000 articles in its collection</w:t>
      </w:r>
      <w:r w:rsidR="00183608">
        <w:t>s</w:t>
      </w:r>
      <w:r>
        <w:t xml:space="preserve">. </w:t>
      </w:r>
      <w:r>
        <w:br/>
        <w:t xml:space="preserve">          If you need a resource (and it is available digitally), the DTL probably can provide access to the item (particularly </w:t>
      </w:r>
      <w:r w:rsidR="0046796C">
        <w:t xml:space="preserve">in religious studies). </w:t>
      </w:r>
      <w:r w:rsidR="005B793B">
        <w:t xml:space="preserve">The instructions below will </w:t>
      </w:r>
      <w:r w:rsidR="001B0FAA">
        <w:t>almost certainly enable</w:t>
      </w:r>
      <w:r w:rsidR="005B793B">
        <w:t xml:space="preserve"> you discover </w:t>
      </w:r>
      <w:r w:rsidR="001B0FAA">
        <w:t xml:space="preserve">and retrieve </w:t>
      </w:r>
      <w:r w:rsidR="005B793B">
        <w:t>the content that you need, but if you cannot find what you need, please contact your institution’s library to inquire further.</w:t>
      </w:r>
      <w:r w:rsidR="0046796C">
        <w:br/>
      </w:r>
      <w:r w:rsidR="0046796C">
        <w:br/>
      </w:r>
      <w:r w:rsidRPr="00823303">
        <w:rPr>
          <w:b/>
          <w:bCs/>
          <w:i/>
          <w:iCs/>
          <w:sz w:val="28"/>
          <w:szCs w:val="28"/>
        </w:rPr>
        <w:t>Finding eBooks</w:t>
      </w:r>
      <w:r w:rsidR="0046796C" w:rsidRPr="00823303">
        <w:rPr>
          <w:b/>
          <w:bCs/>
          <w:i/>
          <w:iCs/>
          <w:sz w:val="28"/>
          <w:szCs w:val="28"/>
        </w:rPr>
        <w:br/>
      </w:r>
      <w:r w:rsidR="0046796C">
        <w:t xml:space="preserve">          </w:t>
      </w:r>
      <w:proofErr w:type="gramStart"/>
      <w:r w:rsidR="0046796C">
        <w:t>To</w:t>
      </w:r>
      <w:proofErr w:type="gramEnd"/>
      <w:r w:rsidR="0046796C">
        <w:t xml:space="preserve"> find books, use the </w:t>
      </w:r>
      <w:hyperlink r:id="rId4" w:history="1">
        <w:r w:rsidR="0046796C" w:rsidRPr="0046796C">
          <w:rPr>
            <w:rStyle w:val="Hyperlink"/>
          </w:rPr>
          <w:t>main search box</w:t>
        </w:r>
      </w:hyperlink>
      <w:r w:rsidR="0046796C">
        <w:t xml:space="preserve"> or the </w:t>
      </w:r>
      <w:hyperlink r:id="rId5" w:history="1">
        <w:r w:rsidR="00183608" w:rsidRPr="00183608">
          <w:rPr>
            <w:rStyle w:val="Hyperlink"/>
          </w:rPr>
          <w:t>advanced search engine</w:t>
        </w:r>
      </w:hyperlink>
      <w:r w:rsidR="002C1CDF">
        <w:t>.</w:t>
      </w:r>
      <w:r w:rsidR="0046796C" w:rsidRPr="00183608">
        <w:t xml:space="preserve"> </w:t>
      </w:r>
      <w:r w:rsidR="005B793B">
        <w:br/>
        <w:t xml:space="preserve">          View</w:t>
      </w:r>
      <w:r w:rsidR="0046796C" w:rsidRPr="00183608">
        <w:t xml:space="preserve"> a </w:t>
      </w:r>
      <w:hyperlink r:id="rId6" w:history="1">
        <w:r w:rsidR="0046796C" w:rsidRPr="00183608">
          <w:rPr>
            <w:rStyle w:val="Hyperlink"/>
          </w:rPr>
          <w:t>4 minute tutorial</w:t>
        </w:r>
      </w:hyperlink>
      <w:r w:rsidR="0046796C" w:rsidRPr="00183608">
        <w:t xml:space="preserve"> to </w:t>
      </w:r>
      <w:r w:rsidR="005B793B">
        <w:t>introduce</w:t>
      </w:r>
      <w:r w:rsidR="0046796C" w:rsidRPr="00183608">
        <w:t xml:space="preserve"> this </w:t>
      </w:r>
      <w:r w:rsidR="00183608">
        <w:t>tool.</w:t>
      </w:r>
      <w:r w:rsidR="0046796C" w:rsidRPr="00183608">
        <w:br/>
      </w:r>
      <w:r w:rsidR="0046796C" w:rsidRPr="00183608">
        <w:br/>
      </w:r>
      <w:r w:rsidR="0046796C" w:rsidRPr="00823303">
        <w:rPr>
          <w:b/>
          <w:bCs/>
          <w:i/>
          <w:iCs/>
          <w:sz w:val="28"/>
          <w:szCs w:val="28"/>
        </w:rPr>
        <w:t>Finding Journal Articles</w:t>
      </w:r>
      <w:r w:rsidR="00183608" w:rsidRPr="00823303">
        <w:rPr>
          <w:b/>
          <w:bCs/>
          <w:i/>
          <w:iCs/>
          <w:sz w:val="28"/>
          <w:szCs w:val="28"/>
        </w:rPr>
        <w:t xml:space="preserve"> on a Given Topic</w:t>
      </w:r>
      <w:r w:rsidR="0046796C" w:rsidRPr="00823303">
        <w:rPr>
          <w:b/>
          <w:bCs/>
          <w:i/>
          <w:iCs/>
          <w:sz w:val="28"/>
          <w:szCs w:val="28"/>
        </w:rPr>
        <w:br/>
      </w:r>
      <w:r w:rsidR="0046796C" w:rsidRPr="00183608">
        <w:t xml:space="preserve">          For a </w:t>
      </w:r>
      <w:r w:rsidR="0046796C" w:rsidRPr="005B793B">
        <w:rPr>
          <w:i/>
          <w:iCs/>
        </w:rPr>
        <w:t>quick and easy</w:t>
      </w:r>
      <w:r w:rsidR="0046796C" w:rsidRPr="00183608">
        <w:t xml:space="preserve"> search of journal content, you can use the </w:t>
      </w:r>
      <w:hyperlink r:id="rId7" w:history="1">
        <w:r w:rsidR="002C1CDF" w:rsidRPr="0046796C">
          <w:rPr>
            <w:rStyle w:val="Hyperlink"/>
          </w:rPr>
          <w:t>main search box</w:t>
        </w:r>
      </w:hyperlink>
      <w:r w:rsidR="002C1CDF" w:rsidRPr="00183608">
        <w:t xml:space="preserve"> </w:t>
      </w:r>
      <w:r w:rsidR="0046796C" w:rsidRPr="00183608">
        <w:t xml:space="preserve">or the </w:t>
      </w:r>
      <w:hyperlink r:id="rId8" w:history="1">
        <w:r w:rsidR="0046796C" w:rsidRPr="00183608">
          <w:rPr>
            <w:rStyle w:val="Hyperlink"/>
          </w:rPr>
          <w:t>advanced search engine</w:t>
        </w:r>
      </w:hyperlink>
      <w:r w:rsidR="0046796C">
        <w:t xml:space="preserve">. However, for a </w:t>
      </w:r>
      <w:r w:rsidR="0046796C" w:rsidRPr="005B793B">
        <w:rPr>
          <w:i/>
          <w:iCs/>
        </w:rPr>
        <w:t xml:space="preserve">more detailed and </w:t>
      </w:r>
      <w:r w:rsidR="005B793B">
        <w:rPr>
          <w:i/>
          <w:iCs/>
        </w:rPr>
        <w:t>comprehensive</w:t>
      </w:r>
      <w:r w:rsidR="0046796C" w:rsidRPr="005B793B">
        <w:rPr>
          <w:i/>
          <w:iCs/>
        </w:rPr>
        <w:t xml:space="preserve"> search</w:t>
      </w:r>
      <w:r w:rsidR="0046796C">
        <w:t>,</w:t>
      </w:r>
      <w:r w:rsidR="001B0FAA">
        <w:t xml:space="preserve"> please</w:t>
      </w:r>
      <w:r w:rsidR="0046796C">
        <w:t xml:space="preserve"> look through the </w:t>
      </w:r>
      <w:hyperlink r:id="rId9" w:history="1">
        <w:r w:rsidR="0046796C" w:rsidRPr="00601D58">
          <w:rPr>
            <w:rStyle w:val="Hyperlink"/>
          </w:rPr>
          <w:t>a-z list of databases</w:t>
        </w:r>
      </w:hyperlink>
      <w:r w:rsidR="00183608">
        <w:t xml:space="preserve"> (</w:t>
      </w:r>
      <w:hyperlink r:id="rId10" w:history="1">
        <w:r w:rsidR="00183608" w:rsidRPr="00183608">
          <w:rPr>
            <w:rStyle w:val="Hyperlink"/>
          </w:rPr>
          <w:t>5 min. tutorial on using the a-z list</w:t>
        </w:r>
      </w:hyperlink>
      <w:r w:rsidR="00183608">
        <w:t>)</w:t>
      </w:r>
      <w:r w:rsidR="0046796C">
        <w:t xml:space="preserve">. </w:t>
      </w:r>
      <w:r w:rsidR="00601D58">
        <w:t xml:space="preserve">The brief database descriptions </w:t>
      </w:r>
      <w:r w:rsidR="005B793B">
        <w:t xml:space="preserve">on this list </w:t>
      </w:r>
      <w:r w:rsidR="00601D58">
        <w:t>will help you to decide which databases are most likely to help you find the specific information that you are seeking. When you find a database of interest, simply click on the link and use the search engine within that database</w:t>
      </w:r>
      <w:r w:rsidR="001B0FAA">
        <w:t xml:space="preserve"> to discover the content you need</w:t>
      </w:r>
      <w:r w:rsidR="00601D58">
        <w:t xml:space="preserve">. </w:t>
      </w:r>
      <w:r w:rsidR="00183608">
        <w:br/>
        <w:t xml:space="preserve">          </w:t>
      </w:r>
      <w:r w:rsidR="00601D58" w:rsidRPr="00183608">
        <w:rPr>
          <w:b/>
          <w:bCs/>
        </w:rPr>
        <w:t>Please note:</w:t>
      </w:r>
      <w:r w:rsidR="00601D58">
        <w:t xml:space="preserve"> </w:t>
      </w:r>
      <w:r w:rsidR="00601D58" w:rsidRPr="00183608">
        <w:rPr>
          <w:i/>
          <w:iCs/>
        </w:rPr>
        <w:t>Searching individual databases will return a far greater number of articles on your specific area of interest than using the main search box alone</w:t>
      </w:r>
      <w:r w:rsidR="00601D58">
        <w:t>.</w:t>
      </w:r>
      <w:r w:rsidR="005B793B">
        <w:br/>
        <w:t xml:space="preserve">          Most—but not all—major journals in religious </w:t>
      </w:r>
      <w:r w:rsidR="001B0FAA">
        <w:t xml:space="preserve">studies are </w:t>
      </w:r>
      <w:r w:rsidR="005B793B">
        <w:t>well indexed in these three key databases:</w:t>
      </w:r>
      <w:r w:rsidR="005B793B">
        <w:br/>
      </w:r>
      <w:hyperlink r:id="rId11" w:tgtFrame="_blank" w:history="1">
        <w:r w:rsidR="005B793B">
          <w:rPr>
            <w:rStyle w:val="Hyperlink"/>
            <w:rFonts w:ascii="Arial" w:hAnsi="Arial" w:cs="Arial"/>
            <w:color w:val="1155CC"/>
            <w:sz w:val="19"/>
            <w:szCs w:val="19"/>
          </w:rPr>
          <w:t>JSTOR Religion Collections 1-3 (</w:t>
        </w:r>
        <w:proofErr w:type="spellStart"/>
        <w:r w:rsidR="005B793B">
          <w:rPr>
            <w:rStyle w:val="Hyperlink"/>
            <w:rFonts w:ascii="Arial" w:hAnsi="Arial" w:cs="Arial"/>
            <w:color w:val="1155CC"/>
            <w:sz w:val="19"/>
            <w:szCs w:val="19"/>
          </w:rPr>
          <w:t>ebooks</w:t>
        </w:r>
        <w:proofErr w:type="spellEnd"/>
        <w:r w:rsidR="005B793B">
          <w:rPr>
            <w:rStyle w:val="Hyperlink"/>
            <w:rFonts w:ascii="Arial" w:hAnsi="Arial" w:cs="Arial"/>
            <w:color w:val="1155CC"/>
            <w:sz w:val="19"/>
            <w:szCs w:val="19"/>
          </w:rPr>
          <w:t>); Religion &amp; Theology Collection (journals)</w:t>
        </w:r>
      </w:hyperlink>
      <w:r w:rsidR="005B793B">
        <w:rPr>
          <w:rFonts w:ascii="Arial" w:hAnsi="Arial" w:cs="Arial"/>
          <w:color w:val="222222"/>
          <w:sz w:val="19"/>
          <w:szCs w:val="19"/>
        </w:rPr>
        <w:br/>
      </w:r>
      <w:hyperlink r:id="rId12" w:tgtFrame="_blank" w:history="1">
        <w:r w:rsidR="005B793B">
          <w:rPr>
            <w:rStyle w:val="Hyperlink"/>
            <w:rFonts w:ascii="Arial" w:hAnsi="Arial" w:cs="Arial"/>
            <w:color w:val="1155CC"/>
            <w:sz w:val="19"/>
            <w:szCs w:val="19"/>
          </w:rPr>
          <w:t>Project MUSE Philosophy and Religion</w:t>
        </w:r>
      </w:hyperlink>
      <w:r w:rsidR="005B793B">
        <w:rPr>
          <w:rFonts w:ascii="Arial" w:hAnsi="Arial" w:cs="Arial"/>
          <w:color w:val="222222"/>
          <w:sz w:val="19"/>
          <w:szCs w:val="19"/>
        </w:rPr>
        <w:br/>
      </w:r>
      <w:hyperlink r:id="rId13" w:tgtFrame="_blank" w:history="1">
        <w:r w:rsidR="005B793B">
          <w:rPr>
            <w:rStyle w:val="Hyperlink"/>
            <w:rFonts w:ascii="Arial" w:hAnsi="Arial" w:cs="Arial"/>
            <w:color w:val="1155CC"/>
            <w:sz w:val="19"/>
            <w:szCs w:val="19"/>
          </w:rPr>
          <w:t>ProQuest Religion</w:t>
        </w:r>
      </w:hyperlink>
      <w:r w:rsidR="005B793B">
        <w:rPr>
          <w:rFonts w:ascii="Arial" w:hAnsi="Arial" w:cs="Arial"/>
          <w:color w:val="222222"/>
          <w:sz w:val="19"/>
          <w:szCs w:val="19"/>
        </w:rPr>
        <w:t xml:space="preserve"> </w:t>
      </w:r>
      <w:r w:rsidR="005B793B">
        <w:rPr>
          <w:rFonts w:ascii="Arial" w:hAnsi="Arial" w:cs="Arial"/>
          <w:color w:val="222222"/>
          <w:sz w:val="19"/>
          <w:szCs w:val="19"/>
        </w:rPr>
        <w:br/>
      </w:r>
      <w:r w:rsidR="005B793B" w:rsidRPr="005B793B">
        <w:rPr>
          <w:rFonts w:cstheme="minorHAnsi"/>
          <w:color w:val="222222"/>
        </w:rPr>
        <w:t xml:space="preserve">           </w:t>
      </w:r>
      <w:r w:rsidR="005B793B" w:rsidRPr="005B793B">
        <w:rPr>
          <w:rFonts w:cstheme="minorHAnsi"/>
        </w:rPr>
        <w:t>A comprehensive search for all available articles require</w:t>
      </w:r>
      <w:r w:rsidR="005B793B">
        <w:rPr>
          <w:rFonts w:cstheme="minorHAnsi"/>
        </w:rPr>
        <w:t>s</w:t>
      </w:r>
      <w:r w:rsidR="005B793B" w:rsidRPr="005B793B">
        <w:rPr>
          <w:rFonts w:cstheme="minorHAnsi"/>
        </w:rPr>
        <w:t xml:space="preserve"> searching several databases</w:t>
      </w:r>
      <w:r w:rsidR="005B793B">
        <w:rPr>
          <w:rFonts w:cstheme="minorHAnsi"/>
        </w:rPr>
        <w:t xml:space="preserve"> (see the a-z list)</w:t>
      </w:r>
      <w:r w:rsidR="005B793B" w:rsidRPr="005B793B">
        <w:rPr>
          <w:rFonts w:cstheme="minorHAnsi"/>
        </w:rPr>
        <w:t>. You may also want to use the bibliographical assistance available in the DTL (see below).</w:t>
      </w:r>
      <w:r w:rsidR="005B793B" w:rsidRPr="005B793B">
        <w:rPr>
          <w:rFonts w:cstheme="minorHAnsi"/>
          <w:color w:val="222222"/>
        </w:rPr>
        <w:br/>
      </w:r>
      <w:r w:rsidR="005B793B" w:rsidRPr="005B793B">
        <w:rPr>
          <w:rFonts w:cstheme="minorHAnsi"/>
          <w:color w:val="222222"/>
        </w:rPr>
        <w:br/>
      </w:r>
      <w:r w:rsidR="001B0FAA" w:rsidRPr="001B0FAA">
        <w:rPr>
          <w:b/>
          <w:bCs/>
          <w:i/>
          <w:iCs/>
          <w:sz w:val="28"/>
          <w:szCs w:val="28"/>
        </w:rPr>
        <w:t>Find</w:t>
      </w:r>
      <w:r w:rsidR="001B0FAA">
        <w:rPr>
          <w:b/>
          <w:bCs/>
          <w:i/>
          <w:iCs/>
          <w:sz w:val="28"/>
          <w:szCs w:val="28"/>
        </w:rPr>
        <w:t>ing</w:t>
      </w:r>
      <w:r w:rsidR="001B0FAA" w:rsidRPr="001B0FAA">
        <w:rPr>
          <w:b/>
          <w:bCs/>
          <w:i/>
          <w:iCs/>
          <w:sz w:val="28"/>
          <w:szCs w:val="28"/>
        </w:rPr>
        <w:t xml:space="preserve"> Help in Specific Disciplines</w:t>
      </w:r>
      <w:r w:rsidR="001B0FAA" w:rsidRPr="001B0FAA">
        <w:rPr>
          <w:b/>
          <w:bCs/>
          <w:i/>
          <w:iCs/>
          <w:sz w:val="28"/>
          <w:szCs w:val="28"/>
        </w:rPr>
        <w:br/>
      </w:r>
      <w:r w:rsidR="001B0FAA">
        <w:t>You can click on any of these links to find help with the following specialties:</w:t>
      </w:r>
      <w:r w:rsidR="001B0FAA">
        <w:br/>
      </w:r>
      <w:r w:rsidR="001B0FAA">
        <w:rPr>
          <w:rFonts w:hAnsi="Symbol"/>
        </w:rPr>
        <w:t></w:t>
      </w:r>
      <w:r w:rsidR="001B0FAA">
        <w:t xml:space="preserve">  </w:t>
      </w:r>
      <w:hyperlink r:id="rId14" w:tgtFrame="_blank" w:history="1">
        <w:r w:rsidR="001B0FAA">
          <w:rPr>
            <w:rStyle w:val="Hyperlink"/>
          </w:rPr>
          <w:t>Comparative Theology and Philosophy</w:t>
        </w:r>
      </w:hyperlink>
      <w:r w:rsidR="001B0FAA">
        <w:t xml:space="preserve">   </w:t>
      </w:r>
      <w:r w:rsidR="001B0FAA">
        <w:rPr>
          <w:rFonts w:hAnsi="Symbol"/>
        </w:rPr>
        <w:t></w:t>
      </w:r>
      <w:r w:rsidR="001B0FAA">
        <w:t xml:space="preserve">  </w:t>
      </w:r>
      <w:hyperlink r:id="rId15" w:tgtFrame="_blank" w:history="1">
        <w:r w:rsidR="001B0FAA">
          <w:rPr>
            <w:rStyle w:val="Hyperlink"/>
          </w:rPr>
          <w:t>Biblical Studies</w:t>
        </w:r>
      </w:hyperlink>
      <w:r w:rsidR="001B0FAA">
        <w:t xml:space="preserve">               </w:t>
      </w:r>
      <w:r w:rsidR="001B0FAA">
        <w:rPr>
          <w:rFonts w:hAnsi="Symbol"/>
        </w:rPr>
        <w:t></w:t>
      </w:r>
      <w:r w:rsidR="001B0FAA">
        <w:t xml:space="preserve">  </w:t>
      </w:r>
      <w:hyperlink r:id="rId16" w:tgtFrame="_blank" w:history="1">
        <w:r w:rsidR="001B0FAA">
          <w:rPr>
            <w:rStyle w:val="Hyperlink"/>
          </w:rPr>
          <w:t>Exegetical Papers</w:t>
        </w:r>
      </w:hyperlink>
      <w:r w:rsidR="001B0FAA">
        <w:t xml:space="preserve">          </w:t>
      </w:r>
      <w:r w:rsidR="001B0FAA">
        <w:br/>
      </w:r>
      <w:r w:rsidR="001B0FAA">
        <w:rPr>
          <w:rFonts w:hAnsi="Symbol"/>
        </w:rPr>
        <w:t></w:t>
      </w:r>
      <w:r w:rsidR="001B0FAA">
        <w:t xml:space="preserve">  </w:t>
      </w:r>
      <w:hyperlink r:id="rId17" w:tgtFrame="_blank" w:history="1">
        <w:r w:rsidR="001B0FAA">
          <w:rPr>
            <w:rStyle w:val="Hyperlink"/>
          </w:rPr>
          <w:t>Feminism, Gender Studies &amp; Religion</w:t>
        </w:r>
      </w:hyperlink>
      <w:r w:rsidR="001B0FAA">
        <w:t xml:space="preserve">      </w:t>
      </w:r>
      <w:r w:rsidR="001B0FAA">
        <w:rPr>
          <w:rFonts w:hAnsi="Symbol"/>
        </w:rPr>
        <w:t></w:t>
      </w:r>
      <w:r w:rsidR="001B0FAA">
        <w:t xml:space="preserve">  </w:t>
      </w:r>
      <w:hyperlink r:id="rId18" w:tgtFrame="_blank" w:history="1">
        <w:r w:rsidR="001B0FAA">
          <w:rPr>
            <w:rStyle w:val="Hyperlink"/>
          </w:rPr>
          <w:t>Islamic Studies</w:t>
        </w:r>
      </w:hyperlink>
      <w:r w:rsidR="001B0FAA">
        <w:t xml:space="preserve">               </w:t>
      </w:r>
      <w:r w:rsidR="001B0FAA">
        <w:rPr>
          <w:rFonts w:hAnsi="Symbol"/>
        </w:rPr>
        <w:t></w:t>
      </w:r>
      <w:r w:rsidR="001B0FAA">
        <w:t xml:space="preserve">  </w:t>
      </w:r>
      <w:hyperlink r:id="rId19" w:tgtFrame="_blank" w:history="1">
        <w:r w:rsidR="001B0FAA">
          <w:rPr>
            <w:rStyle w:val="Hyperlink"/>
          </w:rPr>
          <w:t>South Asian Religions</w:t>
        </w:r>
      </w:hyperlink>
      <w:r w:rsidR="001B0FAA">
        <w:br/>
      </w:r>
    </w:p>
    <w:p w:rsidR="001B0FAA" w:rsidRDefault="001B0FAA" w:rsidP="001B0FA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2C1CDF">
        <w:rPr>
          <w:b/>
          <w:bCs/>
          <w:i/>
          <w:iCs/>
          <w:sz w:val="28"/>
          <w:szCs w:val="28"/>
        </w:rPr>
        <w:t>Building a Bibliography</w:t>
      </w:r>
      <w:r>
        <w:rPr>
          <w:b/>
          <w:bCs/>
          <w:i/>
          <w:iCs/>
          <w:sz w:val="28"/>
          <w:szCs w:val="28"/>
        </w:rPr>
        <w:br/>
      </w:r>
      <w:r>
        <w:rPr>
          <w:i/>
          <w:iCs/>
        </w:rPr>
        <w:t>T</w:t>
      </w:r>
      <w:r w:rsidRPr="00A23607">
        <w:rPr>
          <w:i/>
          <w:iCs/>
        </w:rPr>
        <w:t xml:space="preserve">he </w:t>
      </w:r>
      <w:r>
        <w:rPr>
          <w:i/>
          <w:iCs/>
        </w:rPr>
        <w:t xml:space="preserve">DTL’s </w:t>
      </w:r>
      <w:r w:rsidRPr="00A23607">
        <w:rPr>
          <w:i/>
          <w:iCs/>
        </w:rPr>
        <w:t>a-z list also offers help for bibliographic creation.</w:t>
      </w:r>
      <w:r w:rsidRPr="00A23607">
        <w:t> Two databases, Oxford Bibliographies and Religious and Theological Abstracts, will be very useful.</w:t>
      </w:r>
      <w:r>
        <w:t xml:space="preserve"> These two databases do not provide access to the books and articles, but they will help patrons to build a bibliography which can be retrieved using the strategies below.</w:t>
      </w:r>
      <w:r>
        <w:br/>
      </w:r>
      <w:r>
        <w:br/>
      </w:r>
      <w:hyperlink r:id="rId2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Religious and Theological Abstracts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 (all area of religious studies)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21" w:tgtFrame="_blank" w:history="1">
        <w:r>
          <w:rPr>
            <w:rStyle w:val="Hyperlink"/>
          </w:rPr>
          <w:t>Oxford Bibliographies Online - Biblical Studies</w:t>
        </w:r>
      </w:hyperlink>
      <w:r>
        <w:t xml:space="preserve"> </w:t>
      </w:r>
      <w:r>
        <w:br/>
      </w:r>
      <w:hyperlink r:id="rId22" w:tgtFrame="_blank" w:history="1">
        <w:r>
          <w:rPr>
            <w:rStyle w:val="Hyperlink"/>
          </w:rPr>
          <w:t>Oxford Bibliographies Online - Buddhism</w:t>
        </w:r>
      </w:hyperlink>
      <w:r>
        <w:t xml:space="preserve"> </w:t>
      </w:r>
      <w:r>
        <w:br/>
      </w:r>
      <w:hyperlink r:id="rId23" w:tgtFrame="_blank" w:history="1">
        <w:r>
          <w:rPr>
            <w:rStyle w:val="Hyperlink"/>
          </w:rPr>
          <w:t xml:space="preserve">Oxford Bibliographies Online - Classics </w:t>
        </w:r>
      </w:hyperlink>
      <w:r>
        <w:t xml:space="preserve"> </w:t>
      </w:r>
      <w:r>
        <w:br/>
      </w:r>
      <w:hyperlink r:id="rId24" w:tgtFrame="_blank" w:history="1">
        <w:r>
          <w:rPr>
            <w:rStyle w:val="Hyperlink"/>
          </w:rPr>
          <w:t>Oxford Bibliographies Online - Hinduism</w:t>
        </w:r>
      </w:hyperlink>
      <w:r>
        <w:t xml:space="preserve"> </w:t>
      </w:r>
      <w:r>
        <w:br/>
      </w:r>
      <w:hyperlink r:id="rId25" w:tgtFrame="_blank" w:history="1">
        <w:r>
          <w:rPr>
            <w:rStyle w:val="Hyperlink"/>
          </w:rPr>
          <w:t>Oxford Bibliographies Online - Islamic Studies</w:t>
        </w:r>
      </w:hyperlink>
      <w:r>
        <w:t xml:space="preserve"> </w:t>
      </w:r>
      <w:r>
        <w:br/>
      </w:r>
      <w:hyperlink r:id="rId26" w:tgtFrame="_blank" w:history="1">
        <w:r>
          <w:rPr>
            <w:rStyle w:val="Hyperlink"/>
          </w:rPr>
          <w:t>Oxford Bibliographies Online - Jewish Studies</w:t>
        </w:r>
      </w:hyperlink>
      <w:r>
        <w:t xml:space="preserve"> </w:t>
      </w:r>
      <w:r>
        <w:br/>
      </w:r>
      <w:hyperlink r:id="rId27" w:tgtFrame="_blank" w:history="1">
        <w:r>
          <w:rPr>
            <w:rStyle w:val="Hyperlink"/>
          </w:rPr>
          <w:t xml:space="preserve">Oxford Bibliographies Online - Medieval Studies </w:t>
        </w:r>
      </w:hyperlink>
      <w:r>
        <w:t xml:space="preserve"> </w:t>
      </w:r>
      <w:r>
        <w:br/>
      </w:r>
      <w:hyperlink r:id="rId28" w:tgtFrame="_blank" w:history="1">
        <w:r>
          <w:rPr>
            <w:rStyle w:val="Hyperlink"/>
          </w:rPr>
          <w:t xml:space="preserve">Oxford Bibliographies Online - Philosophy </w:t>
        </w:r>
      </w:hyperlink>
      <w:r>
        <w:t xml:space="preserve"> </w:t>
      </w:r>
      <w:r>
        <w:br/>
      </w:r>
      <w:hyperlink r:id="rId29" w:tgtFrame="_blank" w:history="1">
        <w:r>
          <w:rPr>
            <w:rStyle w:val="Hyperlink"/>
          </w:rPr>
          <w:t xml:space="preserve">Oxford Bibliographies Online - Renaissance and Reformation </w:t>
        </w:r>
      </w:hyperlink>
      <w:r>
        <w:t xml:space="preserve"> </w:t>
      </w:r>
      <w:r>
        <w:br/>
      </w:r>
      <w:hyperlink r:id="rId30" w:tgtFrame="_blank" w:history="1">
        <w:r>
          <w:rPr>
            <w:rStyle w:val="Hyperlink"/>
            <w:rFonts w:ascii="Adobe Heiti Std R" w:eastAsia="Adobe Heiti Std R" w:hAnsi="Adobe Heiti Std R" w:cs="Arial" w:hint="eastAsia"/>
            <w:color w:val="1155CC"/>
            <w:sz w:val="19"/>
            <w:szCs w:val="19"/>
          </w:rPr>
          <w:t xml:space="preserve">Biblical Bibliography of Lausanne - </w:t>
        </w:r>
        <w:proofErr w:type="spellStart"/>
        <w:r>
          <w:rPr>
            <w:rStyle w:val="Hyperlink"/>
            <w:rFonts w:ascii="Adobe Heiti Std R" w:eastAsia="Adobe Heiti Std R" w:hAnsi="Adobe Heiti Std R" w:cs="Arial" w:hint="eastAsia"/>
            <w:color w:val="1155CC"/>
            <w:sz w:val="19"/>
            <w:szCs w:val="19"/>
          </w:rPr>
          <w:t>BiBIL</w:t>
        </w:r>
        <w:proofErr w:type="spellEnd"/>
      </w:hyperlink>
      <w:r>
        <w:rPr>
          <w:rFonts w:ascii="Adobe Heiti Std R" w:eastAsia="Adobe Heiti Std R" w:hAnsi="Adobe Heiti Std R" w:cs="Arial"/>
          <w:color w:val="222222"/>
          <w:sz w:val="19"/>
          <w:szCs w:val="19"/>
        </w:rPr>
        <w:br/>
      </w:r>
      <w:hyperlink r:id="rId31" w:tgtFrame="_blank" w:history="1">
        <w:r>
          <w:rPr>
            <w:rStyle w:val="Hyperlink"/>
            <w:rFonts w:ascii="Adobe Heiti Std R" w:eastAsia="Adobe Heiti Std R" w:hAnsi="Adobe Heiti Std R" w:cs="Arial" w:hint="eastAsia"/>
            <w:color w:val="1155CC"/>
            <w:sz w:val="19"/>
            <w:szCs w:val="19"/>
          </w:rPr>
          <w:t>BILDI (Documentation for Biblical Literature Innsbruck)</w:t>
        </w:r>
      </w:hyperlink>
    </w:p>
    <w:p w:rsidR="00A23607" w:rsidRDefault="001B0FAA" w:rsidP="001B0FA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eastAsia="Adobe Heiti Std R" w:hAnsi="Calibri" w:cs="Calibri"/>
          <w:color w:val="1F497D"/>
        </w:rPr>
        <w:t> </w:t>
      </w:r>
      <w:r w:rsidR="00183608" w:rsidRPr="00183608">
        <w:rPr>
          <w:b/>
          <w:bCs/>
          <w:i/>
          <w:iCs/>
          <w:sz w:val="28"/>
          <w:szCs w:val="28"/>
        </w:rPr>
        <w:t>Finding a Particular Article with a Known Title and/or Author</w:t>
      </w:r>
      <w:r w:rsidR="00183608">
        <w:rPr>
          <w:b/>
          <w:bCs/>
          <w:i/>
          <w:iCs/>
          <w:sz w:val="28"/>
          <w:szCs w:val="28"/>
        </w:rPr>
        <w:br/>
        <w:t xml:space="preserve">       </w:t>
      </w:r>
      <w:r w:rsidR="00183608">
        <w:t>If you already know the bibliographical information for an article, you can find the article, using one of these approaches</w:t>
      </w:r>
      <w:proofErr w:type="gramStart"/>
      <w:r w:rsidR="00183608">
        <w:t>:</w:t>
      </w:r>
      <w:proofErr w:type="gramEnd"/>
      <w:r w:rsidR="00183608">
        <w:br/>
        <w:t xml:space="preserve">(1) Search for the </w:t>
      </w:r>
      <w:r w:rsidR="00183608" w:rsidRPr="00CE1D16">
        <w:rPr>
          <w:b/>
          <w:bCs/>
          <w:u w:val="single"/>
        </w:rPr>
        <w:t>author or article title</w:t>
      </w:r>
      <w:r w:rsidR="00183608">
        <w:t xml:space="preserve"> in the </w:t>
      </w:r>
      <w:hyperlink r:id="rId32" w:history="1">
        <w:r w:rsidR="00183608" w:rsidRPr="0046796C">
          <w:rPr>
            <w:rStyle w:val="Hyperlink"/>
          </w:rPr>
          <w:t>main search box</w:t>
        </w:r>
      </w:hyperlink>
      <w:r w:rsidR="00183608">
        <w:t xml:space="preserve"> or the </w:t>
      </w:r>
      <w:hyperlink r:id="rId33" w:history="1">
        <w:r w:rsidR="00183608" w:rsidRPr="00183608">
          <w:rPr>
            <w:rStyle w:val="Hyperlink"/>
          </w:rPr>
          <w:t>advanced search engine</w:t>
        </w:r>
      </w:hyperlink>
      <w:r w:rsidR="00183608">
        <w:t>. Many articles will appear using this method</w:t>
      </w:r>
      <w:r w:rsidR="00CE1D16">
        <w:t xml:space="preserve"> and the system will </w:t>
      </w:r>
      <w:r>
        <w:t>provide</w:t>
      </w:r>
      <w:r w:rsidR="00CE1D16">
        <w:t xml:space="preserve"> a direct link to the article</w:t>
      </w:r>
      <w:r w:rsidR="00183608">
        <w:t>. However, if you do not find what you are looking for, try step 2.</w:t>
      </w:r>
      <w:r w:rsidR="00183608">
        <w:br/>
        <w:t xml:space="preserve">(2) Search for the </w:t>
      </w:r>
      <w:r w:rsidR="00CE1D16" w:rsidRPr="00CE1D16">
        <w:rPr>
          <w:b/>
          <w:bCs/>
          <w:u w:val="single"/>
        </w:rPr>
        <w:t>journal</w:t>
      </w:r>
      <w:r w:rsidR="00183608" w:rsidRPr="00CE1D16">
        <w:rPr>
          <w:b/>
          <w:bCs/>
          <w:u w:val="single"/>
        </w:rPr>
        <w:t xml:space="preserve"> title</w:t>
      </w:r>
      <w:r w:rsidR="00183608">
        <w:t xml:space="preserve"> in the </w:t>
      </w:r>
      <w:hyperlink r:id="rId34" w:history="1">
        <w:r w:rsidR="00183608" w:rsidRPr="0046796C">
          <w:rPr>
            <w:rStyle w:val="Hyperlink"/>
          </w:rPr>
          <w:t>main search box</w:t>
        </w:r>
      </w:hyperlink>
      <w:r w:rsidR="00183608">
        <w:t xml:space="preserve"> (thedtl.on.worldcat.org) or the </w:t>
      </w:r>
      <w:hyperlink r:id="rId35" w:history="1">
        <w:r w:rsidR="00183608" w:rsidRPr="00183608">
          <w:rPr>
            <w:rStyle w:val="Hyperlink"/>
          </w:rPr>
          <w:t>advanced search engine</w:t>
        </w:r>
      </w:hyperlink>
      <w:r w:rsidR="00183608">
        <w:t xml:space="preserve">. </w:t>
      </w:r>
      <w:r w:rsidR="00CE1D16">
        <w:t xml:space="preserve">This approach will lead to the journal’s home page, where you </w:t>
      </w:r>
      <w:r w:rsidR="00823303">
        <w:t xml:space="preserve">can </w:t>
      </w:r>
      <w:r w:rsidR="00CE1D16">
        <w:t>retrieve the article from the journal’s website.</w:t>
      </w:r>
      <w:r>
        <w:t xml:space="preserve"> If you do not find what you are looking for, try step 3.</w:t>
      </w:r>
      <w:r w:rsidR="00CE1D16">
        <w:br/>
        <w:t xml:space="preserve">(3) Go to the </w:t>
      </w:r>
      <w:hyperlink r:id="rId36" w:history="1">
        <w:r w:rsidR="00CE1D16" w:rsidRPr="00601D58">
          <w:rPr>
            <w:rStyle w:val="Hyperlink"/>
          </w:rPr>
          <w:t>a-z list of databases</w:t>
        </w:r>
      </w:hyperlink>
      <w:r w:rsidR="00CE1D16">
        <w:t xml:space="preserve"> and search in the database(s) which are most likely to contain the article you desire. </w:t>
      </w:r>
      <w:r w:rsidR="00183608">
        <w:t xml:space="preserve"> </w:t>
      </w:r>
      <w:r>
        <w:t>If you do not find what you are looking for, contact your librarian for assistance.</w:t>
      </w:r>
      <w:r w:rsidR="00CE1D16">
        <w:br/>
      </w:r>
      <w:r w:rsidR="00823303" w:rsidRPr="001B0FAA">
        <w:rPr>
          <w:i/>
          <w:iCs/>
        </w:rPr>
        <w:t xml:space="preserve">       </w:t>
      </w:r>
      <w:r w:rsidR="00CE1D16" w:rsidRPr="001B0FAA">
        <w:rPr>
          <w:i/>
          <w:iCs/>
        </w:rPr>
        <w:t>Nearly every article in religious studies that is available digitally is available in the DTL.</w:t>
      </w:r>
      <w:r w:rsidR="00CE1D16">
        <w:t xml:space="preserve"> Some articles are easier to find than others (ease of discovery is a function of the indexing which the journal provides to our system). </w:t>
      </w:r>
      <w:r w:rsidR="00823303">
        <w:t>U</w:t>
      </w:r>
      <w:r w:rsidR="00CE1D16">
        <w:t>se of the three search strategies above will provide access to nearly every religious studies article that is digitally retrievable.</w:t>
      </w:r>
      <w:r w:rsidR="00CE1D16">
        <w:br/>
      </w:r>
      <w:r w:rsidR="00601D58">
        <w:br/>
      </w:r>
    </w:p>
    <w:sectPr w:rsidR="00A2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6"/>
    <w:rsid w:val="00183608"/>
    <w:rsid w:val="001B0FAA"/>
    <w:rsid w:val="002C1CDF"/>
    <w:rsid w:val="0046796C"/>
    <w:rsid w:val="004E5096"/>
    <w:rsid w:val="005B793B"/>
    <w:rsid w:val="00601D58"/>
    <w:rsid w:val="00785239"/>
    <w:rsid w:val="007F32AA"/>
    <w:rsid w:val="00823303"/>
    <w:rsid w:val="0083111C"/>
    <w:rsid w:val="008830B4"/>
    <w:rsid w:val="008A046C"/>
    <w:rsid w:val="00A23607"/>
    <w:rsid w:val="00C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486F-6511-4DA0-B7F3-BAAB315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9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96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F32AA"/>
  </w:style>
  <w:style w:type="paragraph" w:styleId="NoSpacing">
    <w:name w:val="No Spacing"/>
    <w:uiPriority w:val="1"/>
    <w:qFormat/>
    <w:rsid w:val="00A23607"/>
    <w:pPr>
      <w:spacing w:after="0" w:line="240" w:lineRule="auto"/>
    </w:pPr>
  </w:style>
  <w:style w:type="character" w:customStyle="1" w:styleId="sr-only">
    <w:name w:val="sr-only"/>
    <w:basedOn w:val="DefaultParagraphFont"/>
    <w:rsid w:val="00A2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tl.on.worldcat.org/advancedsearch?databaseList=" TargetMode="External"/><Relationship Id="rId13" Type="http://schemas.openxmlformats.org/officeDocument/2006/relationships/hyperlink" Target="http://libguides.thedtl.org/24207168" TargetMode="External"/><Relationship Id="rId18" Type="http://schemas.openxmlformats.org/officeDocument/2006/relationships/hyperlink" Target="http://libguides.thedtl.org/c.php?g=728202" TargetMode="External"/><Relationship Id="rId26" Type="http://schemas.openxmlformats.org/officeDocument/2006/relationships/hyperlink" Target="http://libguides.thedtl.org/241137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guides.thedtl.org/24112868" TargetMode="External"/><Relationship Id="rId34" Type="http://schemas.openxmlformats.org/officeDocument/2006/relationships/hyperlink" Target="http://www.digitaltheologicallibrary.org/" TargetMode="External"/><Relationship Id="rId7" Type="http://schemas.openxmlformats.org/officeDocument/2006/relationships/hyperlink" Target="http://www.digitaltheologicallibrary.org/" TargetMode="External"/><Relationship Id="rId12" Type="http://schemas.openxmlformats.org/officeDocument/2006/relationships/hyperlink" Target="http://libguides.thedtl.org/24283544" TargetMode="External"/><Relationship Id="rId17" Type="http://schemas.openxmlformats.org/officeDocument/2006/relationships/hyperlink" Target="http://libguides.thedtl.org/c.php?g=728142" TargetMode="External"/><Relationship Id="rId25" Type="http://schemas.openxmlformats.org/officeDocument/2006/relationships/hyperlink" Target="http://libguides.thedtl.org/23881670" TargetMode="External"/><Relationship Id="rId33" Type="http://schemas.openxmlformats.org/officeDocument/2006/relationships/hyperlink" Target="https://thedtl.on.worldcat.org/advancedsearch?databaseList=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ibguides.thedtl.org/c.php?g=728131" TargetMode="External"/><Relationship Id="rId20" Type="http://schemas.openxmlformats.org/officeDocument/2006/relationships/hyperlink" Target="http://libguides.thedtl.org/32095816" TargetMode="External"/><Relationship Id="rId29" Type="http://schemas.openxmlformats.org/officeDocument/2006/relationships/hyperlink" Target="http://libguides.thedtl.org/2411403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reencast.com/t/VZyuFSgQ" TargetMode="External"/><Relationship Id="rId11" Type="http://schemas.openxmlformats.org/officeDocument/2006/relationships/hyperlink" Target="http://libguides.thedtl.org/23547234" TargetMode="External"/><Relationship Id="rId24" Type="http://schemas.openxmlformats.org/officeDocument/2006/relationships/hyperlink" Target="http://libguides.thedtl.org/24113708" TargetMode="External"/><Relationship Id="rId32" Type="http://schemas.openxmlformats.org/officeDocument/2006/relationships/hyperlink" Target="http://www.digitaltheologicallibrary.org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hedtl.on.worldcat.org/advancedsearch?databaseList=" TargetMode="External"/><Relationship Id="rId15" Type="http://schemas.openxmlformats.org/officeDocument/2006/relationships/hyperlink" Target="http://libguides.thedtl.org/c.php?g=728201" TargetMode="External"/><Relationship Id="rId23" Type="http://schemas.openxmlformats.org/officeDocument/2006/relationships/hyperlink" Target="http://libguides.thedtl.org/24113511" TargetMode="External"/><Relationship Id="rId28" Type="http://schemas.openxmlformats.org/officeDocument/2006/relationships/hyperlink" Target="http://libguides.thedtl.org/34113928" TargetMode="External"/><Relationship Id="rId36" Type="http://schemas.openxmlformats.org/officeDocument/2006/relationships/hyperlink" Target="http://libguides.thedtl.org/az.php" TargetMode="External"/><Relationship Id="rId10" Type="http://schemas.openxmlformats.org/officeDocument/2006/relationships/hyperlink" Target="http://www.screencast.com/t/BL0LEtooOj" TargetMode="External"/><Relationship Id="rId19" Type="http://schemas.openxmlformats.org/officeDocument/2006/relationships/hyperlink" Target="http://libguides.thedtl.org/c.php?g=728207" TargetMode="External"/><Relationship Id="rId31" Type="http://schemas.openxmlformats.org/officeDocument/2006/relationships/hyperlink" Target="https://www.uibk.ac.at/bildi/bildi/search/index.html.en" TargetMode="External"/><Relationship Id="rId4" Type="http://schemas.openxmlformats.org/officeDocument/2006/relationships/hyperlink" Target="http://www.digitaltheologicallibrary.org/" TargetMode="External"/><Relationship Id="rId9" Type="http://schemas.openxmlformats.org/officeDocument/2006/relationships/hyperlink" Target="http://libguides.thedtl.org/az.php" TargetMode="External"/><Relationship Id="rId14" Type="http://schemas.openxmlformats.org/officeDocument/2006/relationships/hyperlink" Target="http://libguides.thedtl.org/c.php?g=728135" TargetMode="External"/><Relationship Id="rId22" Type="http://schemas.openxmlformats.org/officeDocument/2006/relationships/hyperlink" Target="http://libguides.thedtl.org/24113476" TargetMode="External"/><Relationship Id="rId27" Type="http://schemas.openxmlformats.org/officeDocument/2006/relationships/hyperlink" Target="http://libguides.thedtl.org/24113856" TargetMode="External"/><Relationship Id="rId30" Type="http://schemas.openxmlformats.org/officeDocument/2006/relationships/hyperlink" Target="https://bibil.unil.ch/bibil/public/indexSimpleSearch.action?replay=true" TargetMode="External"/><Relationship Id="rId35" Type="http://schemas.openxmlformats.org/officeDocument/2006/relationships/hyperlink" Target="https://thedtl.on.worldcat.org/advancedsearch?databaseLis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Phillips</dc:creator>
  <cp:keywords/>
  <dc:description/>
  <cp:lastModifiedBy>Ginkel, Nadine</cp:lastModifiedBy>
  <cp:revision>2</cp:revision>
  <dcterms:created xsi:type="dcterms:W3CDTF">2017-10-16T12:32:00Z</dcterms:created>
  <dcterms:modified xsi:type="dcterms:W3CDTF">2017-10-16T12:32:00Z</dcterms:modified>
</cp:coreProperties>
</file>